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5"/>
        <w:gridCol w:w="231"/>
        <w:gridCol w:w="146"/>
        <w:gridCol w:w="937"/>
        <w:gridCol w:w="452"/>
        <w:gridCol w:w="535"/>
        <w:gridCol w:w="321"/>
        <w:gridCol w:w="474"/>
        <w:gridCol w:w="15"/>
        <w:gridCol w:w="135"/>
        <w:gridCol w:w="701"/>
        <w:gridCol w:w="89"/>
        <w:gridCol w:w="863"/>
        <w:gridCol w:w="341"/>
        <w:gridCol w:w="1115"/>
        <w:gridCol w:w="188"/>
        <w:gridCol w:w="119"/>
        <w:gridCol w:w="1049"/>
      </w:tblGrid>
      <w:tr w:rsidRPr="00F35389" w:rsidR="00F35389" w:rsidTr="6E3FD585" w14:paraId="38BBDE5B" w14:textId="77777777">
        <w:trPr>
          <w:trHeight w:val="300"/>
        </w:trPr>
        <w:tc>
          <w:tcPr>
            <w:tcW w:w="9675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6E6E6"/>
            <w:tcMar/>
            <w:hideMark/>
          </w:tcPr>
          <w:p w:rsidRPr="00F35389" w:rsidR="00F35389" w:rsidP="6E3FD585" w:rsidRDefault="00F35389" w14:paraId="247F0A53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UČNI NAČRT PREDMETA / COURSE SYLLABUS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545042A8" w14:textId="77777777">
        <w:trPr>
          <w:trHeight w:val="300"/>
        </w:trPr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1A4E187C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Predmet: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7890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5A6C82" w14:paraId="410E1534" w14:textId="607FCCC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  <w:lang w:eastAsia="sl-SI"/>
              </w:rPr>
            </w:pPr>
            <w:r w:rsidRPr="6E3FD585" w:rsidR="0481A6C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  <w:lang w:eastAsia="sl-SI"/>
              </w:rPr>
              <w:t>Poklicna orientacija in karierni razvoj oseb s posebnimi potrebami</w:t>
            </w:r>
          </w:p>
        </w:tc>
      </w:tr>
      <w:tr w:rsidRPr="00F35389" w:rsidR="00F35389" w:rsidTr="6E3FD585" w14:paraId="6820D7F0" w14:textId="77777777">
        <w:trPr>
          <w:trHeight w:val="300"/>
        </w:trPr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261A0DE9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Course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title: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7890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5A6C82" w14:paraId="5094662E" w14:textId="236674F3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481A6C5">
              <w:rPr>
                <w:rFonts w:ascii="Calibri" w:hAnsi="Calibri" w:eastAsia="Calibri" w:cs="Calibri" w:asciiTheme="minorAscii" w:hAnsiTheme="minorAscii" w:eastAsiaTheme="minorAscii" w:cstheme="minorAscii"/>
              </w:rPr>
              <w:t>Career</w:t>
            </w:r>
            <w:r w:rsidRPr="6E3FD585" w:rsidR="0481A6C5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</w:t>
            </w:r>
            <w:r w:rsidRPr="6E3FD585" w:rsidR="0481A6C5">
              <w:rPr>
                <w:rFonts w:ascii="Calibri" w:hAnsi="Calibri" w:eastAsia="Calibri" w:cs="Calibri" w:asciiTheme="minorAscii" w:hAnsiTheme="minorAscii" w:eastAsiaTheme="minorAscii" w:cstheme="minorAscii"/>
              </w:rPr>
              <w:t>guidance</w:t>
            </w:r>
            <w:r w:rsidRPr="6E3FD585" w:rsidR="0481A6C5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</w:t>
            </w:r>
            <w:r w:rsidRPr="6E3FD585" w:rsidR="00526FA9">
              <w:rPr>
                <w:rFonts w:ascii="Calibri" w:hAnsi="Calibri" w:eastAsia="Calibri" w:cs="Calibri" w:asciiTheme="minorAscii" w:hAnsiTheme="minorAscii" w:eastAsiaTheme="minorAscii" w:cstheme="minorAscii"/>
              </w:rPr>
              <w:t>of</w:t>
            </w:r>
            <w:r w:rsidRPr="6E3FD585" w:rsidR="00526FA9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</w:t>
            </w:r>
            <w:r w:rsidRPr="6E3FD585" w:rsidR="00526FA9">
              <w:rPr>
                <w:rFonts w:ascii="Calibri" w:hAnsi="Calibri" w:eastAsia="Calibri" w:cs="Calibri" w:asciiTheme="minorAscii" w:hAnsiTheme="minorAscii" w:eastAsiaTheme="minorAscii" w:cstheme="minorAscii"/>
              </w:rPr>
              <w:t>persons</w:t>
            </w:r>
            <w:r w:rsidRPr="6E3FD585" w:rsidR="00526FA9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</w:t>
            </w:r>
            <w:r w:rsidRPr="6E3FD585" w:rsidR="00526FA9">
              <w:rPr>
                <w:rFonts w:ascii="Calibri" w:hAnsi="Calibri" w:eastAsia="Calibri" w:cs="Calibri" w:asciiTheme="minorAscii" w:hAnsiTheme="minorAscii" w:eastAsiaTheme="minorAscii" w:cstheme="minorAscii"/>
              </w:rPr>
              <w:t>with</w:t>
            </w:r>
            <w:r w:rsidRPr="6E3FD585" w:rsidR="00526FA9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</w:t>
            </w:r>
            <w:r w:rsidRPr="6E3FD585" w:rsidR="00526FA9">
              <w:rPr>
                <w:rFonts w:ascii="Calibri" w:hAnsi="Calibri" w:eastAsia="Calibri" w:cs="Calibri" w:asciiTheme="minorAscii" w:hAnsiTheme="minorAscii" w:eastAsiaTheme="minorAscii" w:cstheme="minorAscii"/>
              </w:rPr>
              <w:t>special</w:t>
            </w:r>
            <w:r w:rsidRPr="6E3FD585" w:rsidR="00526FA9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</w:t>
            </w:r>
            <w:r w:rsidRPr="6E3FD585" w:rsidR="00526FA9">
              <w:rPr>
                <w:rFonts w:ascii="Calibri" w:hAnsi="Calibri" w:eastAsia="Calibri" w:cs="Calibri" w:asciiTheme="minorAscii" w:hAnsiTheme="minorAscii" w:eastAsiaTheme="minorAscii" w:cstheme="minorAscii"/>
              </w:rPr>
              <w:t>needs</w:t>
            </w:r>
          </w:p>
        </w:tc>
      </w:tr>
      <w:tr w:rsidRPr="00F35389" w:rsidR="00F35389" w:rsidTr="6E3FD585" w14:paraId="2B7E9952" w14:textId="77777777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4F08FB3D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269B1FF7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2826012D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5507E8E6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5AA4A96C" w14:textId="77777777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32CCA97E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Študijski program in stopnja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708F2448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Study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programme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and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level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3E6FD25F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Študijska smer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62E655DC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Study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field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3978C079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Letnik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687CBCD8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Academic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year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146590F9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Semester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17776685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Semester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35F190E4" w14:textId="77777777">
        <w:trPr>
          <w:trHeight w:val="315"/>
        </w:trPr>
        <w:tc>
          <w:tcPr>
            <w:tcW w:w="330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7A047B68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Inkluzivna pedagogika, 2. stopnja </w:t>
            </w:r>
          </w:p>
        </w:tc>
        <w:tc>
          <w:tcPr>
            <w:tcW w:w="339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18FF498F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/ </w:t>
            </w:r>
          </w:p>
        </w:tc>
        <w:tc>
          <w:tcPr>
            <w:tcW w:w="15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14B5A155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2. 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16FAFE11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3. </w:t>
            </w:r>
          </w:p>
        </w:tc>
      </w:tr>
      <w:tr w:rsidRPr="00F35389" w:rsidR="00F35389" w:rsidTr="6E3FD585" w14:paraId="568888A6" w14:textId="77777777">
        <w:trPr>
          <w:trHeight w:val="315"/>
        </w:trPr>
        <w:tc>
          <w:tcPr>
            <w:tcW w:w="330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0F5055F2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"/>
              </w:rPr>
              <w:t xml:space="preserve">Inclusive Pedagogics,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2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vertAlign w:val="superscript"/>
              </w:rPr>
              <w:t>nd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cycle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339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17FDD399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/ </w:t>
            </w:r>
          </w:p>
        </w:tc>
        <w:tc>
          <w:tcPr>
            <w:tcW w:w="15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7FAB4E46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2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vertAlign w:val="superscript"/>
              </w:rPr>
              <w:t>nd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69E6CE63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3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vertAlign w:val="superscript"/>
              </w:rPr>
              <w:t>rd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4AF46976" w14:textId="77777777">
        <w:trPr>
          <w:trHeight w:val="9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4EEF3C98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3B350B29" w14:textId="77777777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1D7EB055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Vrsta predmeta /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Course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type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396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203F65E7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obvezni/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Compulsory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1F34D773" w14:textId="77777777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7CF9FF3B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3960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1DC16462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077FC697" w14:textId="77777777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493A1412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Univerzitetna koda predmeta /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University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course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code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396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5420C058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/ </w:t>
            </w:r>
          </w:p>
        </w:tc>
      </w:tr>
      <w:tr w:rsidRPr="00F35389" w:rsidR="00F35389" w:rsidTr="6E3FD585" w14:paraId="27C50A1B" w14:textId="77777777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4BF2416F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416AFD" w:rsidTr="6E3FD585" w14:paraId="48A0EF03" w14:textId="77777777">
        <w:trPr>
          <w:trHeight w:val="300"/>
        </w:trPr>
        <w:tc>
          <w:tcPr>
            <w:tcW w:w="1395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4D216BEC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Predavanja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16362CD4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Lectures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376290AA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Seminar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5B54A6D1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Seminar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599090B1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Vaje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1A0BBE4E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Tutorial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4F906E4F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Klinične vaje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72E49A79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en-GB"/>
              </w:rPr>
              <w:t>Clinical seminars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470702A0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Druge oblike študija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72FC98E7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en-GB"/>
              </w:rPr>
              <w:t>Other forms of study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5F82BB85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Samost. delo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3560C2D8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Individ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.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work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5C1FB707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47BD6A39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ECTS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416AFD" w:rsidTr="6E3FD585" w14:paraId="5B281C89" w14:textId="77777777">
        <w:trPr>
          <w:trHeight w:val="315"/>
        </w:trPr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60FE2BEA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30 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11E7AA72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/ 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86035D" w14:paraId="7F82833E" w14:textId="47F5ACC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6B379D5F">
              <w:rPr>
                <w:rFonts w:ascii="Calibri" w:hAnsi="Calibri" w:eastAsia="Calibri" w:cs="Calibri" w:asciiTheme="minorAscii" w:hAnsiTheme="minorAscii" w:eastAsiaTheme="minorAscii" w:cstheme="minorAscii"/>
              </w:rPr>
              <w:t>30 SV</w:t>
            </w:r>
          </w:p>
        </w:tc>
        <w:tc>
          <w:tcPr>
            <w:tcW w:w="141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4CF1EBB1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/ 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77EBBD0A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/ </w:t>
            </w:r>
          </w:p>
        </w:tc>
        <w:tc>
          <w:tcPr>
            <w:tcW w:w="14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29C01D5F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120 </w:t>
            </w:r>
          </w:p>
        </w:tc>
        <w:tc>
          <w:tcPr>
            <w:tcW w:w="12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4A339F5A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F35389" w:rsidR="00F35389" w:rsidP="6E3FD585" w:rsidRDefault="00F35389" w14:paraId="3975115E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6 </w:t>
            </w:r>
          </w:p>
        </w:tc>
      </w:tr>
      <w:tr w:rsidRPr="00F35389" w:rsidR="00F35389" w:rsidTr="6E3FD585" w14:paraId="01D69D2E" w14:textId="77777777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2CDBA85C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5E18B809" w14:textId="77777777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21589354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34BF9035" w14:textId="77777777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75591CCA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Nosilec predmeta /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Lecturer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6375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76B26452" w14:textId="771B4541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izr. prof. dr. Janez Drobnič /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Ass</w:t>
            </w:r>
            <w:r w:rsidRPr="6E3FD585" w:rsidR="48D0725E">
              <w:rPr>
                <w:rFonts w:ascii="Calibri" w:hAnsi="Calibri" w:eastAsia="Calibri" w:cs="Calibri" w:asciiTheme="minorAscii" w:hAnsiTheme="minorAscii" w:eastAsiaTheme="minorAscii" w:cstheme="minorAscii"/>
              </w:rPr>
              <w:t>oc</w:t>
            </w:r>
            <w:r w:rsidRPr="6E3FD585" w:rsidR="48D0725E">
              <w:rPr>
                <w:rFonts w:ascii="Calibri" w:hAnsi="Calibri" w:eastAsia="Calibri" w:cs="Calibri" w:asciiTheme="minorAscii" w:hAnsiTheme="minorAscii" w:eastAsiaTheme="minorAscii" w:cstheme="minorAscii"/>
              </w:rPr>
              <w:t>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Prof. Dr.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Janez Drobnič </w:t>
            </w:r>
          </w:p>
        </w:tc>
      </w:tr>
      <w:tr w:rsidRPr="00F35389" w:rsidR="00F35389" w:rsidTr="6E3FD585" w14:paraId="4BD4E34B" w14:textId="77777777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340C02D1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0439FB8D" w14:textId="77777777">
        <w:trPr>
          <w:trHeight w:val="300"/>
        </w:trPr>
        <w:tc>
          <w:tcPr>
            <w:tcW w:w="16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41208625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Jeziki / 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17C70160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Languages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488C81BD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Predavanja /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Lectures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5805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5159FC89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slovenski/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Slovene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549589B1" w14:textId="77777777">
        <w:trPr>
          <w:trHeight w:val="210"/>
        </w:trPr>
        <w:tc>
          <w:tcPr>
            <w:tcW w:w="0" w:type="auto"/>
            <w:gridSpan w:val="2"/>
            <w:vMerge/>
            <w:tcBorders/>
            <w:tcMar/>
            <w:vAlign w:val="center"/>
            <w:hideMark/>
          </w:tcPr>
          <w:p w:rsidRPr="00F35389" w:rsidR="00F35389" w:rsidP="00E50B5F" w:rsidRDefault="00F35389" w14:paraId="3F73F34A" w14:textId="77777777">
            <w:pPr>
              <w:spacing w:after="0" w:line="240" w:lineRule="auto"/>
            </w:pP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5E493805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Vaje /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Tutorial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5805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39F7055D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slovenski/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Slovene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211693E9" w14:textId="77777777">
        <w:trPr>
          <w:trHeight w:val="300"/>
        </w:trPr>
        <w:tc>
          <w:tcPr>
            <w:tcW w:w="4725" w:type="dxa"/>
            <w:gridSpan w:val="9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07D01B07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55A99935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Pogoji za vključitev v delo oz. za opravljanje študijskih obveznosti: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666772E6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29AFC9EE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57E28A46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28DF7EF7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en-GB"/>
              </w:rPr>
              <w:t>Conditions for inclusion in work or performance of study obligations: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418FC2C6" w14:textId="77777777">
        <w:trPr>
          <w:trHeight w:val="270"/>
        </w:trPr>
        <w:tc>
          <w:tcPr>
            <w:tcW w:w="4725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7A3524BD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/ </w:t>
            </w:r>
          </w:p>
        </w:tc>
        <w:tc>
          <w:tcPr>
            <w:tcW w:w="13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63CF515B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481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23710313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/ </w:t>
            </w:r>
          </w:p>
        </w:tc>
      </w:tr>
      <w:tr w:rsidRPr="00F35389" w:rsidR="00F35389" w:rsidTr="6E3FD585" w14:paraId="67FA0D40" w14:textId="77777777">
        <w:trPr>
          <w:trHeight w:val="135"/>
        </w:trPr>
        <w:tc>
          <w:tcPr>
            <w:tcW w:w="4710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432FFBB9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22D8C139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Vsebina: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 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70797973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7F35377F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379EF3C1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Content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(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Syllabus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outline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):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474C8946" w14:textId="77777777">
        <w:trPr>
          <w:trHeight w:val="690"/>
        </w:trPr>
        <w:tc>
          <w:tcPr>
            <w:tcW w:w="471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7EDB3DCB" w14:textId="77777777" w14:noSpellErr="1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Pregled razvojnih teorij in konceptov z vidika oblikovanja izobraževalnih in poklicnih interesov. </w:t>
            </w:r>
          </w:p>
          <w:p w:rsidRPr="00F35389" w:rsidR="00F35389" w:rsidP="6E3FD585" w:rsidRDefault="00F35389" w14:paraId="3BDE8404" w14:textId="77777777" w14:noSpellErr="1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Poznavanje dejavnikov, ki igrajo pomembno vlogo pri izbiri poklica. </w:t>
            </w:r>
          </w:p>
          <w:p w:rsidRPr="00F35389" w:rsidR="00F35389" w:rsidP="6E3FD585" w:rsidRDefault="00F35389" w14:paraId="627B5D40" w14:textId="77777777" w14:noSpellErr="1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Spoznavanje različnih vrst prizadetosti ali primanjkljajev, kot dejavnikov tveganja na celotni psihosocialni razvoj s posebnim poudarkom na razvoj izobraževalnih in poklicnih interesov. </w:t>
            </w:r>
          </w:p>
          <w:p w:rsidRPr="00F35389" w:rsidR="00F35389" w:rsidP="6E3FD585" w:rsidRDefault="00F35389" w14:paraId="31B54B40" w14:textId="77777777" w14:noSpellErr="1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Pregled poklicnih področij, opisov poklicev, pogojev za pridobitev in opravljanje poklicev in možnosti za zaposlitev. </w:t>
            </w:r>
          </w:p>
          <w:p w:rsidRPr="00F35389" w:rsidR="00F35389" w:rsidP="6E3FD585" w:rsidRDefault="00F35389" w14:paraId="1314986A" w14:textId="77777777" w14:noSpellErr="1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Pregled vzgojno-izobraževalnih programov in pogojev ter postopkov za vpis. </w:t>
            </w:r>
          </w:p>
          <w:p w:rsidRPr="00F35389" w:rsidR="00F35389" w:rsidP="6E3FD585" w:rsidRDefault="00F35389" w14:paraId="1827DCE6" w14:textId="7777777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Poznavanje pravic otrok s posebnimi potrebami pri vpisu v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vzgojnoizobraževalne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programe. </w:t>
            </w:r>
          </w:p>
          <w:p w:rsidRPr="00F35389" w:rsidR="00F35389" w:rsidP="6E3FD585" w:rsidRDefault="00F35389" w14:paraId="4C52147C" w14:textId="77777777" w14:noSpellErr="1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Pregled zakonodaje s področja zaposlovanja invalidov. </w:t>
            </w:r>
          </w:p>
          <w:p w:rsidRPr="00F35389" w:rsidR="00F35389" w:rsidP="6E3FD585" w:rsidRDefault="00F35389" w14:paraId="03E8A3FB" w14:textId="77777777" w14:noSpellErr="1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Oblikovanje načrta poklicnega usmerjanja, kot dela individualiziranega programa otroka s posebnimi potrebami ter načrtovanje prehodov v zaposlitev. </w:t>
            </w:r>
          </w:p>
          <w:p w:rsidRPr="00F35389" w:rsidR="00F35389" w:rsidP="6E3FD585" w:rsidRDefault="00F35389" w14:paraId="0EE779E0" w14:textId="77777777" w14:noSpellErr="1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Spoznavanje diagnostičnih metod in svetovalnih tehnik v procesu poklicnega usmerjanja. </w:t>
            </w:r>
          </w:p>
          <w:p w:rsidRPr="00F35389" w:rsidR="00F35389" w:rsidP="6E3FD585" w:rsidRDefault="00F35389" w14:paraId="613B47DC" w14:textId="77777777" w14:noSpellErr="1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Poklicno usmerjanje v luči oblikovanja samopodobe.  </w:t>
            </w:r>
          </w:p>
          <w:p w:rsidRPr="00F35389" w:rsidR="00F35389" w:rsidP="6E3FD585" w:rsidRDefault="00F35389" w14:paraId="3A40B9AF" w14:textId="77777777" w14:noSpellErr="1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Vključevanje in sodelovanje s starši otroka s posebnimi potrebami. </w:t>
            </w:r>
          </w:p>
          <w:p w:rsidRPr="00F35389" w:rsidR="00F35389" w:rsidP="6E3FD585" w:rsidRDefault="00F35389" w14:paraId="60204497" w14:textId="77777777" w14:noSpellErr="1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Veščine timskega sodelovanja in pomen za poklicno usmerjanje otroka s posebnimi potrebami. </w:t>
            </w:r>
          </w:p>
          <w:p w:rsidRPr="00F35389" w:rsidR="00F35389" w:rsidP="6E3FD585" w:rsidRDefault="00F35389" w14:paraId="50F442C6" w14:textId="77777777" w14:noSpellErr="1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Oblikovanje in aktiviranje socialne mreže pomoči kot podpornega elementa poklicnega izobraževanja. </w:t>
            </w:r>
          </w:p>
          <w:p w:rsidRPr="00F35389" w:rsidR="00F35389" w:rsidP="6E3FD585" w:rsidRDefault="00F35389" w14:paraId="45B291AD" w14:textId="77777777" w14:noSpellErr="1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Vpogled v poklicno rehabilitacijo odraslih oseb. </w:t>
            </w:r>
          </w:p>
        </w:tc>
        <w:tc>
          <w:tcPr>
            <w:tcW w:w="150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6E8B7B54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481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78072B6A" w14:textId="77777777" w14:noSpellErr="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Review of the theories and concepts of development from the perspective of the design of educational and occupational interests.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461982E9" w14:textId="77777777" w14:noSpellErr="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Knowledge of the factors which play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an important role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in the choice of profession.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5BBFF2CB" w14:textId="77777777" w14:noSpellErr="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Exploration of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different types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of disabilities or impairments as risk factors for the overall psychosocial development with special emphasis on the development of educational and occupational interests.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6DD240E4" w14:textId="77777777" w14:noSpellErr="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Review of the occupational areas, descriptions of professions, conditions for the acquisition and the pursuit of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professions and employment opportunities.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3610614A" w14:textId="77777777" w14:noSpellErr="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Review of educational programmes, and the conditions and procedures for enrolment.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2D713478" w14:textId="77777777" w14:noSpellErr="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Knowledge of the rights of children with special needs for enrolment in educational programmes.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6AF6983D" w14:textId="77777777" w14:noSpellErr="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Review of the legislation from the field of employment of disabled persons.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113B424A" w14:textId="77777777" w14:noSpellErr="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Formation of a plan of vocational guidance as part of the individualised programme for children with special needs and planning the transition into employment.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296ADA8A" w14:textId="77777777" w14:noSpellErr="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Exploration of diagnostic methods and advisory techniques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in the process of vocational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guidance.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034EA8D1" w14:textId="77777777" w14:noSpellErr="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Vocational guidance in the light of self-image improvement. 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7BAF14BE" w14:textId="77777777" w14:noSpellErr="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Inclusion and cooperation with the parents of a child with special needs.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06BBAD6C" w14:textId="77777777" w14:noSpellErr="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Teamwork skills and the importance of the vocational guidance of a child with special needs.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68F8BE1B" w14:textId="77777777" w14:noSpellErr="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Creation and activation of a social network of help as the support element of vocational education.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29A202A7" w14:textId="77777777" w14:noSpellErr="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Insight into the vocational rehabilitation of adults.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</w:tbl>
    <w:p w:rsidR="004C2355" w:rsidP="6E3FD585" w:rsidRDefault="004C2355" w14:paraId="57096A17" w14:textId="2A8512EF" w14:noSpellErr="1">
      <w:pPr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</w:rPr>
      </w:pP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0"/>
        <w:gridCol w:w="648"/>
        <w:gridCol w:w="15"/>
        <w:gridCol w:w="133"/>
        <w:gridCol w:w="639"/>
        <w:gridCol w:w="3867"/>
      </w:tblGrid>
      <w:tr w:rsidRPr="00F35389" w:rsidR="00F35389" w:rsidTr="6E3FD585" w14:paraId="7F81C697" w14:textId="77777777">
        <w:trPr>
          <w:trHeight w:val="300"/>
        </w:trPr>
        <w:tc>
          <w:tcPr>
            <w:tcW w:w="9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35C5C776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Temeljni literatura in viri /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Readings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72C9CA73" w14:textId="77777777">
        <w:trPr>
          <w:trHeight w:val="2070"/>
        </w:trPr>
        <w:tc>
          <w:tcPr>
            <w:tcW w:w="967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="5A8BB069" w:rsidP="6E3FD585" w:rsidRDefault="5A8BB069" w14:paraId="0DC30DD7" w14:textId="3DDA87EB">
            <w:pPr>
              <w:spacing w:after="0" w:line="240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</w:pPr>
            <w:r w:rsidRPr="6E3FD585" w:rsidR="5A8BB06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Obvezna literatura/</w:t>
            </w:r>
            <w:r w:rsidRPr="6E3FD585" w:rsidR="5A8BB06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Basic</w:t>
            </w:r>
            <w:r w:rsidRPr="6E3FD585" w:rsidR="5A8BB06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 xml:space="preserve"> </w:t>
            </w:r>
            <w:r w:rsidRPr="6E3FD585" w:rsidR="5A8BB06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readings</w:t>
            </w:r>
            <w:r w:rsidRPr="6E3FD585" w:rsidR="5A8BB06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:</w:t>
            </w:r>
          </w:p>
          <w:p w:rsidRPr="00416AFD" w:rsidR="00416AFD" w:rsidP="6E3FD585" w:rsidRDefault="00416AFD" w14:paraId="155089A1" w14:textId="77777777" w14:noSpellErr="1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Drobnič, J. (2018). 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Kariera in osebe s posebnimi potrebami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</w:rPr>
              <w:t>. Založba Univerze na Primorskem.</w:t>
            </w:r>
          </w:p>
          <w:p w:rsidRPr="00416AFD" w:rsidR="00416AFD" w:rsidP="6E3FD585" w:rsidRDefault="00416AFD" w14:paraId="586D2015" w14:textId="77777777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Patton, W. in 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</w:rPr>
              <w:t>McMahon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, M. (2006). 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Career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 xml:space="preserve"> 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development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 xml:space="preserve"> 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and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 xml:space="preserve"> 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system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 xml:space="preserve"> 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theory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. Rotterdam: 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</w:rPr>
              <w:t>Sense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Publisher. </w:t>
            </w:r>
          </w:p>
          <w:p w:rsidRPr="00416AFD" w:rsidR="00416AFD" w:rsidP="6E3FD585" w:rsidRDefault="00416AFD" w14:paraId="6D749C8B" w14:textId="5F7AF8A6" w14:noSpellErr="1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Rupar, B., Žvokelj, M. (2001). 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Poklicna orientacija v petem in šestem razredu osnovne šole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</w:rPr>
              <w:t>.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Ljubljana: Zavod za šolstvo. </w:t>
            </w:r>
          </w:p>
          <w:p w:rsidR="00416AFD" w:rsidP="6E3FD585" w:rsidRDefault="00416AFD" w14:paraId="2DA67550" w14:textId="77777777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Uršič, C. (2007). 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Zaposlitvena rehabilitacija in zaposlovanje invalidov: zbirka predpisov s področja invalidskega varstva z uvodnimi pojasnili: priročnik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. 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</w:rPr>
              <w:t>Centerkontura</w:t>
            </w:r>
            <w:r w:rsidRPr="6E3FD585" w:rsidR="00416AFD">
              <w:rPr>
                <w:rFonts w:ascii="Calibri" w:hAnsi="Calibri" w:eastAsia="Calibri" w:cs="Calibri" w:asciiTheme="minorAscii" w:hAnsiTheme="minorAscii" w:eastAsiaTheme="minorAscii" w:cstheme="minorAscii"/>
              </w:rPr>
              <w:t>.</w:t>
            </w:r>
          </w:p>
          <w:p w:rsidR="000957E4" w:rsidP="6E3FD585" w:rsidRDefault="000957E4" w14:paraId="5710D400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</w:p>
          <w:p w:rsidR="000957E4" w:rsidP="6E3FD585" w:rsidRDefault="000957E4" w14:paraId="4FDBC3D5" w14:textId="0E35B2AD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</w:pP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 xml:space="preserve">Dopolnilna literatura / 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Additional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 xml:space="preserve"> 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Readings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:</w:t>
            </w:r>
          </w:p>
          <w:p w:rsidRPr="00416AFD" w:rsidR="000957E4" w:rsidP="6E3FD585" w:rsidRDefault="000957E4" w14:paraId="2DE62CC5" w14:textId="77777777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Ažman, T., Beltram, M., Bukovec Gačnik, Z., Frančeškin, V., Petrovič, A., Rostohar, G., &amp; Rupar, B. (2005). 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Načrtovanje in vodenje kariere. Priročnik za poklicno orientacijo v srednjih šolah.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Kočevski tisk, 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</w:rPr>
              <w:t>d.d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</w:rPr>
              <w:t>., Ljubljana.</w:t>
            </w:r>
          </w:p>
          <w:p w:rsidRPr="00F35389" w:rsidR="00F35389" w:rsidP="6E3FD585" w:rsidRDefault="00F35389" w14:paraId="680DC19E" w14:textId="6AAE35E6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</w:rPr>
              <w:t>McMahon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, M. (Ed.). (2016). 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Career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 xml:space="preserve"> 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counselling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 xml:space="preserve">: 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Constructivist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 xml:space="preserve"> 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approaches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. 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</w:rPr>
              <w:t>Routledge</w:t>
            </w:r>
            <w:r w:rsidRPr="6E3FD585" w:rsidR="000957E4">
              <w:rPr>
                <w:rFonts w:ascii="Calibri" w:hAnsi="Calibri" w:eastAsia="Calibri" w:cs="Calibri" w:asciiTheme="minorAscii" w:hAnsiTheme="minorAscii" w:eastAsiaTheme="minorAscii" w:cstheme="minorAscii"/>
              </w:rPr>
              <w:t>.</w:t>
            </w:r>
          </w:p>
        </w:tc>
      </w:tr>
      <w:tr w:rsidRPr="00F35389" w:rsidR="00F35389" w:rsidTr="6E3FD585" w14:paraId="59FD70F9" w14:textId="77777777">
        <w:trPr>
          <w:trHeight w:val="60"/>
        </w:trPr>
        <w:tc>
          <w:tcPr>
            <w:tcW w:w="4710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426887E0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3F317E02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Cilji in kompetence: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68BBE033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0A94FDB1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10D517C4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en-GB"/>
              </w:rPr>
              <w:t>Objectives and competences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16DEF891" w14:textId="77777777">
        <w:trPr>
          <w:trHeight w:val="690"/>
        </w:trPr>
        <w:tc>
          <w:tcPr>
            <w:tcW w:w="47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6AE3F831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Cilji: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46B553AE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Študent/-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ka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spozna pomen in bistvo poklicne orientacije ter posebnosti poklicnega izobraževanja oseb s posebnimi potrebami.  </w:t>
            </w:r>
          </w:p>
          <w:p w:rsidRPr="00F35389" w:rsidR="00F35389" w:rsidP="6E3FD585" w:rsidRDefault="00F35389" w14:paraId="355818FF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0FC3BFDD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Splošne kompetence: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63A430DD" w14:textId="77777777" w14:noSpellErr="1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Zmožnost razvijanja inkluzivne kulture, politike in prakse. </w:t>
            </w:r>
          </w:p>
          <w:p w:rsidRPr="00F35389" w:rsidR="00F35389" w:rsidP="6E3FD585" w:rsidRDefault="00F35389" w14:paraId="2CF3753D" w14:textId="77777777" w14:noSpellErr="1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Sposobnost analize in kritične presoje praks poklicne orientacije in poklicnega izobraževanja oseb s posebnimi potrebami. </w:t>
            </w:r>
          </w:p>
          <w:p w:rsidRPr="00F35389" w:rsidR="00F35389" w:rsidP="6E3FD585" w:rsidRDefault="00F35389" w14:paraId="12E56EAB" w14:textId="77777777" w14:noSpellErr="1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Sposobnost oblikovanja poklicne orientacije in izobraževanja oseb s posebnimi potrebami. </w:t>
            </w:r>
          </w:p>
          <w:p w:rsidRPr="00F35389" w:rsidR="00F35389" w:rsidP="6E3FD585" w:rsidRDefault="00F35389" w14:paraId="06D350DE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73D217B5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Predmetnospecifične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 xml:space="preserve"> kompetence: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5DE46A65" w14:textId="77777777" w14:noSpellErr="1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Poznavanje pomena in funkcije poklicne orientacije oseb s posebnimi potrebami. </w:t>
            </w:r>
          </w:p>
          <w:p w:rsidRPr="00F35389" w:rsidR="00F35389" w:rsidP="6E3FD585" w:rsidRDefault="00F35389" w14:paraId="1ED29769" w14:textId="77777777" w14:noSpellErr="1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Vključevanje oseb s posebnimi potrebami v različne oblike poklicnega izobraževanja. </w:t>
            </w:r>
          </w:p>
          <w:p w:rsidRPr="00F35389" w:rsidR="00F35389" w:rsidP="6E3FD585" w:rsidRDefault="00F35389" w14:paraId="10074E25" w14:textId="77777777" w14:noSpellErr="1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Izdelava individualnih prilagoditev in pomoči pri poklicnem izobraževanju oseb s posebnimi potrebami. </w:t>
            </w:r>
          </w:p>
        </w:tc>
        <w:tc>
          <w:tcPr>
            <w:tcW w:w="150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034DA15C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48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5433F793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en-GB"/>
              </w:rPr>
              <w:t>Objectives: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68ADA23C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The student learns about the importance and the essence of vocational orientation and the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specialities of the vocational education of persons with special needs. 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6835D4DA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74338F1A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en-GB"/>
              </w:rPr>
              <w:t>General competences: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7905C576" w14:textId="77777777" w14:noSpellErr="1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Ability to develop the inclusive culture,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behaviour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and practice.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6D754B28" w14:textId="77777777" w14:noSpellErr="1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Ability to analyse and critically evaluate vocational orientation and the education of persons with special needs.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47D13125" w14:textId="77777777" w14:noSpellErr="1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Ability to create the vocational orientation and education of persons with special needs.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3F573CC5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10C333BA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en-GB"/>
              </w:rPr>
              <w:t>Subject-specific competences: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2BA41819" w14:textId="77777777" w14:noSpellErr="1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Understanding the importance and function of the vocational orientation of persons with special needs.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513D5365" w14:textId="77777777" w14:noSpellErr="1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Integration of persons with special needs into various forms of vocational education.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38B51B24" w14:textId="77777777" w14:noSpellErr="1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Creation of individual adjustments and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assistance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for the vocational education of special needs individuals.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0C1881DA" w14:textId="77777777">
        <w:trPr>
          <w:trHeight w:val="105"/>
        </w:trPr>
        <w:tc>
          <w:tcPr>
            <w:tcW w:w="4725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02F286E8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2D2E168C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Predvideni študijski rezultati: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5C23CF67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64D88B64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62686786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5A58649B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Intended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learning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outcomes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65FE98C3" w14:textId="77777777">
        <w:trPr>
          <w:trHeight w:val="1380"/>
        </w:trPr>
        <w:tc>
          <w:tcPr>
            <w:tcW w:w="4725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233A3F1F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Znanje in razumevanje: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0C944136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Študent/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ka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: </w:t>
            </w:r>
          </w:p>
          <w:p w:rsidRPr="00F35389" w:rsidR="00F35389" w:rsidP="6E3FD585" w:rsidRDefault="00F35389" w14:paraId="2E9669E5" w14:textId="77777777" w14:noSpellErr="1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pozna bistvo poklicne orientacije pri osebah s posebnimi potrebami, </w:t>
            </w:r>
          </w:p>
          <w:p w:rsidRPr="00F35389" w:rsidR="00F35389" w:rsidP="6E3FD585" w:rsidRDefault="00F35389" w14:paraId="5B692F49" w14:textId="77777777" w14:noSpellErr="1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pozna koncept poklicnega izobraževanja in posebne prilagoditve za osebe s posebnimi potrebami, </w:t>
            </w:r>
          </w:p>
          <w:p w:rsidRPr="00F35389" w:rsidR="00F35389" w:rsidP="6E3FD585" w:rsidRDefault="00F35389" w14:paraId="6D47ED17" w14:textId="77777777" w14:noSpellErr="1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zna organizirati, usmerjati in spremljati pot poklicnega izobraževanja vsakega otroka s posebnimi potrebami. </w:t>
            </w:r>
          </w:p>
          <w:p w:rsidRPr="00F35389" w:rsidR="00F35389" w:rsidP="6E3FD585" w:rsidRDefault="00F35389" w14:paraId="7B5F88EF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1B152326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Uporaba: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14F2390E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Študent/-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ka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2B83962B" w14:textId="77777777" w14:noSpellErr="1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zna izdelati individualizirani program poklicnega izobraževanja posameznika s posebnimi potrebami,  </w:t>
            </w:r>
          </w:p>
          <w:p w:rsidRPr="00F35389" w:rsidR="00F35389" w:rsidP="6E3FD585" w:rsidRDefault="00F35389" w14:paraId="7224BF6B" w14:textId="77777777" w14:noSpellErr="1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zna izdelati individualni program prehoda v zaposlitev, zna izpeljati poklicno orientacijo in organizirati poklicno izobraževanje v rednih programih s prilagojenim izvajanju in dodatno strokovno pomočjo oziroma v prilagojenih izobraževalnih programih, </w:t>
            </w:r>
          </w:p>
          <w:p w:rsidRPr="00F35389" w:rsidR="00F35389" w:rsidP="6E3FD585" w:rsidRDefault="00F35389" w14:paraId="06D056DF" w14:textId="77777777" w14:noSpellErr="1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zna oblikovati individualni program prehoda iz izobraževanja v zaposlitev. </w:t>
            </w:r>
          </w:p>
          <w:p w:rsidRPr="00F35389" w:rsidR="00F35389" w:rsidP="6E3FD585" w:rsidRDefault="00F35389" w14:paraId="01A16B2D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28995FBC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Refleksija: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1EFA8698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Študent/-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ka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je zmožen/-na ovrednotiti ustreznost poklicne orientacije in izvajanje poklicnega izobraževanja ter ga po potrebi dopolniti z ustreznimi prilagoditvami in strokovno pomočjo. </w:t>
            </w:r>
          </w:p>
        </w:tc>
        <w:tc>
          <w:tcPr>
            <w:tcW w:w="13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0C0A254A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7C453C38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0724189C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481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0ED0D5E4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Knowledge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and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understanding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</w:rPr>
              <w:t>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7CAA4EA9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The student: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2C98AA7F" w14:textId="77777777" w14:noSpellErr="1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knows the importance of vocational orientation for special needs individuals,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77D1A2C6" w14:textId="77777777" w14:noSpellErr="1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is familiar with the concept of vocational education and specific adjustments for special needs individuals,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405E8190" w14:textId="60406665" w14:noSpellErr="1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is able to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organize, guide and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monitor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the vocational educational path of every special </w:t>
            </w:r>
            <w:r w:rsidRPr="6E3FD585" w:rsidR="00526FA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need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child.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049D4011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1FAF7BFB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en-GB"/>
              </w:rPr>
              <w:t>Use: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2A3421AE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en-GB"/>
              </w:rPr>
              <w:t>The student: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2CFCCD5B" w14:textId="77777777" w14:noSpellErr="1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can prepare an individualised programme of vocational education for individuals with special needs, 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795ED7EC" w14:textId="77777777" w14:noSpellErr="1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can prepare an individualised programme of the transition into employment; can perform vocational orientation and organize vocational education in regular programmes with adjusted implementation and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additional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professional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assistance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or in customized education programmes,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468E7DF5" w14:textId="77777777" w14:noSpellErr="1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can create an individual programme of transition from education to employment.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6382F858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327E27BA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en-GB"/>
              </w:rPr>
              <w:t>Reflection: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2CC6E9A8" w14:textId="66C0C8AF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The student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is able to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evaluate the adequacy of the vocational orientation and the implementation of vocational education and if </w:t>
            </w:r>
            <w:r w:rsidRPr="6E3FD585" w:rsidR="00526FA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necessary,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complement it with the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appropriate adjustments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and technical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assistance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15949168" w14:textId="77777777">
        <w:trPr>
          <w:trHeight w:val="75"/>
        </w:trPr>
        <w:tc>
          <w:tcPr>
            <w:tcW w:w="472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73375CA9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3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2DEAA7D9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1E35EB67" w14:noSpellErr="1" w14:textId="500EA02C">
            <w:pPr>
              <w:pStyle w:val="Navaden"/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</w:p>
        </w:tc>
      </w:tr>
      <w:tr w:rsidRPr="00F35389" w:rsidR="00F35389" w:rsidTr="6E3FD585" w14:paraId="47ADBA7B" w14:textId="77777777">
        <w:trPr>
          <w:trHeight w:val="300"/>
        </w:trPr>
        <w:tc>
          <w:tcPr>
            <w:tcW w:w="4725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7F9B0517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791F3A0A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Metode poučevanja in učenja: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3E02870C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0203A31E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60955B83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5CE49179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Learning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and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teaching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methods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1DEEC170" w14:textId="77777777">
        <w:trPr>
          <w:trHeight w:val="1200"/>
        </w:trPr>
        <w:tc>
          <w:tcPr>
            <w:tcW w:w="47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6ED7CD42" w14:textId="77777777" w14:noSpellErr="1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Predavanja, </w:t>
            </w:r>
          </w:p>
          <w:p w:rsidRPr="00F35389" w:rsidR="00F35389" w:rsidP="6E3FD585" w:rsidRDefault="00F35389" w14:paraId="67EA4F3D" w14:textId="77777777" w14:noSpellErr="1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diskusija, </w:t>
            </w:r>
          </w:p>
          <w:p w:rsidRPr="00F35389" w:rsidR="00F35389" w:rsidP="6E3FD585" w:rsidRDefault="00F35389" w14:paraId="22EED784" w14:textId="77777777" w14:noSpellErr="1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delov skupinah, </w:t>
            </w:r>
          </w:p>
          <w:p w:rsidRPr="00F35389" w:rsidR="00F35389" w:rsidP="6E3FD585" w:rsidRDefault="00F35389" w14:paraId="3FCE9C33" w14:textId="77777777" w14:noSpellErr="1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samostojno delo študentov. </w:t>
            </w:r>
          </w:p>
        </w:tc>
        <w:tc>
          <w:tcPr>
            <w:tcW w:w="13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744B21AC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48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0157B8D4" w14:textId="77777777" w14:noSpellErr="1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lectures,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1D5A3B84" w14:textId="77777777" w14:noSpellErr="1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discussion,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29A9E7A9" w14:textId="77777777" w14:noSpellErr="1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teamwork,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7628FFEB" w14:textId="77777777" w14:noSpellErr="1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independent student activities.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76FAB8D7" w14:textId="77777777">
        <w:trPr>
          <w:trHeight w:val="300"/>
        </w:trPr>
        <w:tc>
          <w:tcPr>
            <w:tcW w:w="4005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6B7FA680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1B235AEA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Načini ocenjevanja: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36637164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Delež (v %) / </w:t>
            </w:r>
          </w:p>
          <w:p w:rsidRPr="00F35389" w:rsidR="00F35389" w:rsidP="6E3FD585" w:rsidRDefault="00F35389" w14:paraId="2001CD84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Weight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(in %) </w:t>
            </w:r>
          </w:p>
        </w:tc>
        <w:tc>
          <w:tcPr>
            <w:tcW w:w="4095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0035FFAC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329E1E3C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Assessment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: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3F2C8CBB" w14:textId="77777777">
        <w:trPr>
          <w:trHeight w:val="2715"/>
        </w:trPr>
        <w:tc>
          <w:tcPr>
            <w:tcW w:w="40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0B91FE8E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Način (pisni izpit, ustno izpraševanje, naloge, projekt): </w:t>
            </w:r>
          </w:p>
          <w:p w:rsidRPr="00F35389" w:rsidR="00F35389" w:rsidP="6E3FD585" w:rsidRDefault="00F35389" w14:paraId="7ADF372B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6054658E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Krajši pisni izdelki. </w:t>
            </w:r>
          </w:p>
          <w:p w:rsidRPr="00F35389" w:rsidR="00F35389" w:rsidP="6E3FD585" w:rsidRDefault="00F35389" w14:paraId="20C8D905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Pisni in/ali ustni izpit. </w:t>
            </w:r>
          </w:p>
          <w:p w:rsidRPr="00F35389" w:rsidR="00F35389" w:rsidP="6E3FD585" w:rsidRDefault="00F35389" w14:paraId="543A65E3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5F63A3D5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0C911193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Uspešno opravljene obveznosti pri laboratorijskih vajah so pogoj za pristop k izpitu. </w:t>
            </w:r>
          </w:p>
        </w:tc>
        <w:tc>
          <w:tcPr>
            <w:tcW w:w="15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bottom"/>
            <w:hideMark/>
          </w:tcPr>
          <w:p w:rsidRPr="00F35389" w:rsidR="00F35389" w:rsidP="6E3FD585" w:rsidRDefault="00F35389" w14:paraId="345BFD29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30 % </w:t>
            </w:r>
          </w:p>
          <w:p w:rsidRPr="00F35389" w:rsidR="00F35389" w:rsidP="6E3FD585" w:rsidRDefault="00F35389" w14:paraId="480BCFAE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70 % </w:t>
            </w:r>
          </w:p>
          <w:p w:rsidRPr="00F35389" w:rsidR="00F35389" w:rsidP="6E3FD585" w:rsidRDefault="00F35389" w14:paraId="082B327C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7C3C8494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38B7112F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621B15CF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442088F4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  <w:tc>
          <w:tcPr>
            <w:tcW w:w="4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35389" w:rsidR="00F35389" w:rsidP="6E3FD585" w:rsidRDefault="00F35389" w14:paraId="2F32E1EB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Type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(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examination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, oral,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coursework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,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project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): </w:t>
            </w:r>
          </w:p>
          <w:p w:rsidRPr="00F35389" w:rsidR="00F35389" w:rsidP="6E3FD585" w:rsidRDefault="00F35389" w14:paraId="4E11AFB7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178ED3ED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Production of short texts.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5D64F9C5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Written and/or oral examination.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05CEF022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6EDEFB9A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7B672612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In order to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apply for the examination, students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are required to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successfully complete laboratory exercises.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5932B9A5" w14:textId="77777777">
        <w:trPr>
          <w:trHeight w:val="300"/>
        </w:trPr>
        <w:tc>
          <w:tcPr>
            <w:tcW w:w="9675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F35389" w:rsidR="00F35389" w:rsidP="6E3FD585" w:rsidRDefault="00F35389" w14:paraId="2B1FB614" w14:textId="77777777" w14:noSpellErr="1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  <w:p w:rsidRPr="00F35389" w:rsidR="00F35389" w:rsidP="6E3FD585" w:rsidRDefault="00F35389" w14:paraId="7A98F66D" w14:textId="77777777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Reference nosilca /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Lecturer's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 xml:space="preserve"> 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references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: </w:t>
            </w:r>
            <w:r w:rsidRPr="6E3FD585" w:rsidR="00F35389">
              <w:rPr>
                <w:rFonts w:ascii="Calibri" w:hAnsi="Calibri" w:eastAsia="Calibri" w:cs="Calibri" w:asciiTheme="minorAscii" w:hAnsiTheme="minorAscii" w:eastAsiaTheme="minorAscii" w:cstheme="minorAscii"/>
              </w:rPr>
              <w:t> </w:t>
            </w:r>
          </w:p>
        </w:tc>
      </w:tr>
      <w:tr w:rsidRPr="00F35389" w:rsidR="00F35389" w:rsidTr="6E3FD585" w14:paraId="05763004" w14:textId="77777777">
        <w:trPr>
          <w:trHeight w:val="120"/>
        </w:trPr>
        <w:tc>
          <w:tcPr>
            <w:tcW w:w="967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E557A2" w:rsidR="00E557A2" w:rsidP="6E3FD585" w:rsidRDefault="00E557A2" w14:paraId="1FB2C64B" w14:textId="56BD3838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Drobnič, J. (2018).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Kariera in osebe s posebnimi potrebami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>. Založba Univerze na Primorskem.</w:t>
            </w:r>
          </w:p>
          <w:p w:rsidRPr="00E557A2" w:rsidR="00E557A2" w:rsidP="6E3FD585" w:rsidRDefault="00E557A2" w14:paraId="286DEE75" w14:textId="10C567C4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Drobnič, J. (2023).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>People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>with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>Special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>Needs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>and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>Career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>Development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>Based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on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>Strength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.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 xml:space="preserve">Center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for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 xml:space="preserve">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Educational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 xml:space="preserve">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Policy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 xml:space="preserve">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Studies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 xml:space="preserve">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Journal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, 13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>(3), 213-232.</w:t>
            </w:r>
          </w:p>
          <w:p w:rsidRPr="00E557A2" w:rsidR="00E557A2" w:rsidP="6E3FD585" w:rsidRDefault="00E557A2" w14:paraId="1C61D5B9" w14:textId="19FF9840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Drobnic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, J. (2019).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The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key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innovations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in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career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guidance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on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labour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market.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Economics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 xml:space="preserve">.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Ecology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 xml:space="preserve">.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Socium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, 3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(2), 12-22.</w:t>
            </w:r>
          </w:p>
          <w:p w:rsidRPr="00E557A2" w:rsidR="00E557A2" w:rsidP="6E3FD585" w:rsidRDefault="00E557A2" w14:paraId="7050DE2A" w14:textId="488B1777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Drobnič, J. (2020). Poklicne odločitve in vodenje kariere v kontekstu avtonomnosti in samoodločanja.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Šolsko Polje, 31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>(3/4), 167-261.</w:t>
            </w:r>
          </w:p>
          <w:p w:rsidR="00E557A2" w:rsidP="6E3FD585" w:rsidRDefault="00E557A2" w14:paraId="6967E7CB" w14:textId="485DE6CE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Drobnič, J. (2019). Od poklicnega svetovanja do svetovanja za kariero. V: STARC, Jasmina (ur.). 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Izzivi globalizacije in družbeno-ekonomsko okolje EU : zbornik prispevkov</w:t>
            </w:r>
            <w:r w:rsidRPr="6E3FD585" w:rsidR="00E557A2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: mednarodna znanstvena konferenca Novo mesto: Univerza v Novem mestu, Fakulteta za ekonomijo in informatiko, 109-122</w:t>
            </w:r>
          </w:p>
          <w:p w:rsidRPr="00F35389" w:rsidR="00F35389" w:rsidP="6E3FD585" w:rsidRDefault="00F35389" w14:paraId="797E830B" w14:textId="7292F83A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DROBNIČ, J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. (2019).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Career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development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of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persons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with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special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needs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In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: WEIS, L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.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(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ed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.), KOVAL, V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.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(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ed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.).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Proceedings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of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the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 xml:space="preserve"> 1st International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Scientific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Conference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Eastern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European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Conference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of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 xml:space="preserve"> Management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and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Economics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. Ljubljana: Ljubljana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School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of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 xml:space="preserve"> Business, 239-250</w:t>
            </w:r>
            <w:r w:rsidRPr="6E3FD585" w:rsidR="00615660">
              <w:rPr>
                <w:rFonts w:ascii="Calibri" w:hAnsi="Calibri" w:eastAsia="Calibri" w:cs="Calibri" w:asciiTheme="minorAscii" w:hAnsiTheme="minorAscii" w:eastAsiaTheme="minorAscii" w:cstheme="minorAscii"/>
                <w:lang w:val="en-US"/>
              </w:rPr>
              <w:t>.</w:t>
            </w:r>
          </w:p>
        </w:tc>
      </w:tr>
    </w:tbl>
    <w:p w:rsidR="00F35389" w:rsidP="6E3FD585" w:rsidRDefault="00F35389" w14:paraId="4E3436D7" w14:textId="77777777" w14:noSpellErr="1">
      <w:pPr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</w:rPr>
      </w:pPr>
    </w:p>
    <w:sectPr w:rsidR="00F35389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6">
    <w:nsid w:val="4f20b4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17da5f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7e7e2e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9d80dc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0" w15:restartNumberingAfterBreak="0">
    <w:nsid w:val="050074AD"/>
    <w:multiLevelType w:val="multilevel"/>
    <w:tmpl w:val="DA269B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33B"/>
    <w:multiLevelType w:val="multilevel"/>
    <w:tmpl w:val="CB749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CDE4F52"/>
    <w:multiLevelType w:val="multilevel"/>
    <w:tmpl w:val="AA4A5FE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3" w15:restartNumberingAfterBreak="0">
    <w:nsid w:val="0D397694"/>
    <w:multiLevelType w:val="hybridMultilevel"/>
    <w:tmpl w:val="062E4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D12CC"/>
    <w:multiLevelType w:val="multilevel"/>
    <w:tmpl w:val="A584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DDC2C36"/>
    <w:multiLevelType w:val="multilevel"/>
    <w:tmpl w:val="BDF02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16E2F32"/>
    <w:multiLevelType w:val="multilevel"/>
    <w:tmpl w:val="B792E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22FA7ED6"/>
    <w:multiLevelType w:val="hybridMultilevel"/>
    <w:tmpl w:val="062E4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606A1"/>
    <w:multiLevelType w:val="hybridMultilevel"/>
    <w:tmpl w:val="062E4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F6295"/>
    <w:multiLevelType w:val="multilevel"/>
    <w:tmpl w:val="8E7486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554B45"/>
    <w:multiLevelType w:val="multilevel"/>
    <w:tmpl w:val="C8B0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33B44DC3"/>
    <w:multiLevelType w:val="multilevel"/>
    <w:tmpl w:val="D296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34C70594"/>
    <w:multiLevelType w:val="multilevel"/>
    <w:tmpl w:val="4524D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36C71C7F"/>
    <w:multiLevelType w:val="multilevel"/>
    <w:tmpl w:val="BF023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47D0331A"/>
    <w:multiLevelType w:val="multilevel"/>
    <w:tmpl w:val="4CA02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A031606"/>
    <w:multiLevelType w:val="multilevel"/>
    <w:tmpl w:val="1ECE2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23589F"/>
    <w:multiLevelType w:val="hybridMultilevel"/>
    <w:tmpl w:val="062E4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169E4"/>
    <w:multiLevelType w:val="multilevel"/>
    <w:tmpl w:val="4A14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59AE305B"/>
    <w:multiLevelType w:val="multilevel"/>
    <w:tmpl w:val="A6246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5A2A417E"/>
    <w:multiLevelType w:val="hybridMultilevel"/>
    <w:tmpl w:val="062E4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91DA6"/>
    <w:multiLevelType w:val="multilevel"/>
    <w:tmpl w:val="5E66D7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F20B50"/>
    <w:multiLevelType w:val="multilevel"/>
    <w:tmpl w:val="3780A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715759EA"/>
    <w:multiLevelType w:val="multilevel"/>
    <w:tmpl w:val="6248E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1">
    <w:abstractNumId w:val="22"/>
  </w:num>
  <w:num w:numId="2">
    <w:abstractNumId w:val="13"/>
  </w:num>
  <w:num w:numId="3">
    <w:abstractNumId w:val="6"/>
  </w:num>
  <w:num w:numId="4">
    <w:abstractNumId w:val="18"/>
  </w:num>
  <w:num w:numId="5">
    <w:abstractNumId w:val="12"/>
  </w:num>
  <w:num w:numId="6">
    <w:abstractNumId w:val="4"/>
  </w:num>
  <w:num w:numId="7">
    <w:abstractNumId w:val="1"/>
  </w:num>
  <w:num w:numId="8">
    <w:abstractNumId w:val="14"/>
  </w:num>
  <w:num w:numId="9">
    <w:abstractNumId w:val="11"/>
  </w:num>
  <w:num w:numId="10">
    <w:abstractNumId w:val="21"/>
  </w:num>
  <w:num w:numId="11">
    <w:abstractNumId w:val="17"/>
  </w:num>
  <w:num w:numId="12">
    <w:abstractNumId w:val="10"/>
  </w:num>
  <w:num w:numId="13">
    <w:abstractNumId w:val="5"/>
  </w:num>
  <w:num w:numId="14">
    <w:abstractNumId w:val="15"/>
  </w:num>
  <w:num w:numId="15">
    <w:abstractNumId w:val="9"/>
  </w:num>
  <w:num w:numId="16">
    <w:abstractNumId w:val="0"/>
  </w:num>
  <w:num w:numId="17">
    <w:abstractNumId w:val="20"/>
  </w:num>
  <w:num w:numId="18">
    <w:abstractNumId w:val="16"/>
  </w:num>
  <w:num w:numId="19">
    <w:abstractNumId w:val="3"/>
  </w:num>
  <w:num w:numId="20">
    <w:abstractNumId w:val="7"/>
  </w:num>
  <w:num w:numId="21">
    <w:abstractNumId w:val="2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389"/>
    <w:rsid w:val="000957E4"/>
    <w:rsid w:val="001876DB"/>
    <w:rsid w:val="00215752"/>
    <w:rsid w:val="00283143"/>
    <w:rsid w:val="00416AFD"/>
    <w:rsid w:val="004C2355"/>
    <w:rsid w:val="00526FA9"/>
    <w:rsid w:val="00564D95"/>
    <w:rsid w:val="005A6C82"/>
    <w:rsid w:val="00615660"/>
    <w:rsid w:val="00736A4B"/>
    <w:rsid w:val="0086035D"/>
    <w:rsid w:val="00E50B5F"/>
    <w:rsid w:val="00E557A2"/>
    <w:rsid w:val="00EA091B"/>
    <w:rsid w:val="00F35389"/>
    <w:rsid w:val="0481A6C5"/>
    <w:rsid w:val="0BA7D086"/>
    <w:rsid w:val="2EE92BF5"/>
    <w:rsid w:val="3D8784EE"/>
    <w:rsid w:val="48D0725E"/>
    <w:rsid w:val="5A8BB069"/>
    <w:rsid w:val="6B379D5F"/>
    <w:rsid w:val="6E3FD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83A96"/>
  <w15:chartTrackingRefBased/>
  <w15:docId w15:val="{F9A3FBC8-7640-4226-812D-FB4105923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353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62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2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1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1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4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6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8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38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7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4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8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93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36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97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12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0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5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9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3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9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53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37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3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6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3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5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6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22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7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8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5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9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2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7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0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1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2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68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4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2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0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2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63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8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86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33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3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52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8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0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30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15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9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20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29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80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8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79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9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8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9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64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7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7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7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5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83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43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83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93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9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7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0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4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9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4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05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46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2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2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8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6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7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9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96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47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6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95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64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6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24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2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3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27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5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6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1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4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1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2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5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00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5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0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7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10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1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2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66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3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6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0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3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92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7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8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5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1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9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2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5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3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3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1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9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6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6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F101E25-D4BB-4B19-A90F-C2C85886D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5A18DC-5BCE-4AB4-B42F-4C6AD7A3A2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5D5C57-4640-4DAA-9739-98835CC29EC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753738DD-E7C2-4832-95F9-CAA58BD2B50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mentor</dc:creator>
  <keywords/>
  <dc:description/>
  <lastModifiedBy>Alja Polanec</lastModifiedBy>
  <revision>4</revision>
  <dcterms:created xsi:type="dcterms:W3CDTF">2025-09-26T11:39:00.0000000Z</dcterms:created>
  <dcterms:modified xsi:type="dcterms:W3CDTF">2025-10-02T16:03:49.2306819Z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16461800</vt:r8>
  </property>
  <property fmtid="{D5CDD505-2E9C-101B-9397-08002B2CF9AE}" pid="4" name="MediaServiceImageTags">
    <vt:lpwstr/>
  </property>
</Properties>
</file>